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17" w:rsidRDefault="00A15717" w:rsidP="00A15717">
      <w:pPr>
        <w:pStyle w:val="2"/>
      </w:pPr>
      <w:r>
        <w:rPr>
          <w:rFonts w:hint="eastAsia"/>
        </w:rPr>
        <w:t>淘汰落后安全技术工艺、设备目录（</w:t>
      </w:r>
      <w:r>
        <w:rPr>
          <w:rFonts w:hint="eastAsia"/>
        </w:rPr>
        <w:t>2016</w:t>
      </w:r>
      <w:r>
        <w:rPr>
          <w:rFonts w:hint="eastAsia"/>
        </w:rPr>
        <w:t>年）</w:t>
      </w:r>
    </w:p>
    <w:tbl>
      <w:tblPr>
        <w:tblW w:w="5094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262"/>
        <w:gridCol w:w="790"/>
        <w:gridCol w:w="2365"/>
        <w:gridCol w:w="526"/>
        <w:gridCol w:w="1396"/>
        <w:gridCol w:w="887"/>
      </w:tblGrid>
      <w:tr w:rsidR="00A15717" w:rsidTr="000213BF">
        <w:trPr>
          <w:trHeight w:val="855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21"/>
                <w:szCs w:val="21"/>
              </w:rPr>
              <w:t>工艺（设备）</w:t>
            </w:r>
          </w:p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9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21"/>
                <w:szCs w:val="21"/>
              </w:rPr>
              <w:t>淘汰原因</w:t>
            </w: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21"/>
                <w:szCs w:val="21"/>
              </w:rPr>
              <w:t>建议淘汰类型</w:t>
            </w:r>
          </w:p>
        </w:tc>
        <w:tc>
          <w:tcPr>
            <w:tcW w:w="1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21"/>
                <w:szCs w:val="21"/>
              </w:rPr>
              <w:t>建议淘汰范围</w:t>
            </w:r>
          </w:p>
        </w:tc>
        <w:tc>
          <w:tcPr>
            <w:tcW w:w="7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21"/>
                <w:szCs w:val="21"/>
              </w:rPr>
              <w:t>可代替的技术装备</w:t>
            </w:r>
          </w:p>
        </w:tc>
      </w:tr>
      <w:tr w:rsidR="00A15717" w:rsidTr="000213BF">
        <w:trPr>
          <w:trHeight w:val="450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一、煤矿安全</w:t>
            </w:r>
          </w:p>
        </w:tc>
      </w:tr>
      <w:tr w:rsidR="00A15717" w:rsidTr="000213BF">
        <w:trPr>
          <w:trHeight w:val="811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</w:t>
            </w: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皮带机皮带钉扣人力夯砸工艺</w:t>
            </w:r>
          </w:p>
        </w:tc>
        <w:tc>
          <w:tcPr>
            <w:tcW w:w="19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操作安全性差，连接可靠性低，安全隐患大，容易造成事故。</w:t>
            </w: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禁止</w:t>
            </w:r>
          </w:p>
        </w:tc>
        <w:tc>
          <w:tcPr>
            <w:tcW w:w="1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年后禁止使用。</w:t>
            </w:r>
          </w:p>
        </w:tc>
        <w:tc>
          <w:tcPr>
            <w:tcW w:w="7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专用皮带机皮带钉扣机</w:t>
            </w:r>
          </w:p>
        </w:tc>
      </w:tr>
      <w:tr w:rsidR="00A15717" w:rsidTr="000213BF">
        <w:trPr>
          <w:trHeight w:val="1304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钢丝绳牵引耙装机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安全装载能力不足，效率不高，隐患较大，不符合《煤矿安全规程》。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限制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高瓦斯、煤与瓦斯突出和有粉尘爆炸危险矿井的煤巷、半煤巷和石门揭煤工作面禁止使用。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钻装锚一体机及履带挖掘装载机</w:t>
            </w:r>
          </w:p>
        </w:tc>
      </w:tr>
      <w:tr w:rsidR="00A15717" w:rsidTr="000213BF">
        <w:trPr>
          <w:trHeight w:val="960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煤矿井下用煤电钻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电缆及其连接插销容易产生电源短路、电缆绝缘破损等问题，电气失爆产生电火花，易造成瓦斯爆炸等事故。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限制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煤与瓦斯突出矿井禁止使用（煤芯取样不受此限）。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气动风钻及液压钻</w:t>
            </w:r>
          </w:p>
        </w:tc>
      </w:tr>
      <w:tr w:rsidR="00A15717" w:rsidTr="000213BF">
        <w:trPr>
          <w:trHeight w:val="765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井下活塞式移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lastRenderedPageBreak/>
              <w:t>动空压机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lastRenderedPageBreak/>
              <w:t>噪声大，发热量高，稳定性差，安全性能差。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禁止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年后禁止使用。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井下螺杆式移动空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lastRenderedPageBreak/>
              <w:t>压机</w:t>
            </w:r>
          </w:p>
        </w:tc>
      </w:tr>
      <w:tr w:rsidR="00A15717" w:rsidTr="000213BF">
        <w:trPr>
          <w:trHeight w:val="936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井下照明白炽灯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耗电量大，开灯瞬间电流大，局部温度过高易造成灯丝烧断。属于落后设备，不能做到本质安全。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禁止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年后禁止使用。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井下照明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LED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灯</w:t>
            </w:r>
          </w:p>
        </w:tc>
      </w:tr>
      <w:tr w:rsidR="00A15717" w:rsidTr="000213BF">
        <w:trPr>
          <w:trHeight w:val="1470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串电阻调速提升机电控装置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启动、换挡时产生较大冲击电流，自动化程度较低。电阻系统运行中易发热，减速与低速爬行中工作闸瓦的磨损比较严重，需经常更换。存在控制方式繁琐、可靠性低、调速性能差、安全隐患大等问题。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禁止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大型新建矿井禁止使用。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四象限变频调速提升电控装置</w:t>
            </w:r>
          </w:p>
        </w:tc>
      </w:tr>
      <w:tr w:rsidR="00A15717" w:rsidTr="000213BF">
        <w:trPr>
          <w:trHeight w:val="855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老虎口式主井箕斗装载设备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无法定重装载，测量结果准确性差，易造成箕斗过量装载，导致煤大量外溢事故，影响提升效率。不符合《煤矿安全规程》要求。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禁止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年后禁止使用。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给煤机式主井箕斗定重装载自动化系统</w:t>
            </w:r>
          </w:p>
        </w:tc>
      </w:tr>
      <w:tr w:rsidR="00A15717" w:rsidTr="000213BF">
        <w:trPr>
          <w:trHeight w:val="855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普通轨斜井人车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存在跑车、掉道及侧翻等安全隐患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,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事故率较高，车体重，制动可靠性较低。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禁止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普通轨叉爪式人车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年后禁止使用，普通轨抱轨式人车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5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年后禁止使用。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架空乘人装置或单轨吊</w:t>
            </w:r>
          </w:p>
        </w:tc>
      </w:tr>
      <w:tr w:rsidR="00A15717" w:rsidTr="000213BF">
        <w:trPr>
          <w:trHeight w:val="660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lastRenderedPageBreak/>
              <w:t>二、危险化学品</w:t>
            </w:r>
          </w:p>
        </w:tc>
      </w:tr>
      <w:tr w:rsidR="00A15717" w:rsidTr="000213BF">
        <w:trPr>
          <w:trHeight w:val="855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9</w:t>
            </w: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间歇焦炭法二硫化碳工艺</w:t>
            </w:r>
          </w:p>
        </w:tc>
        <w:tc>
          <w:tcPr>
            <w:tcW w:w="19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上世纪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80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年代国外已淘汰该工艺及设备。存在高污染、高环境危害等问题，同时易发生泄漏、中毒、爆炸等生产安全事故，安全隐患突出。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 </w:t>
            </w: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限制</w:t>
            </w:r>
          </w:p>
        </w:tc>
        <w:tc>
          <w:tcPr>
            <w:tcW w:w="1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新建二硫化碳生产项目禁止使用。</w:t>
            </w:r>
          </w:p>
        </w:tc>
        <w:tc>
          <w:tcPr>
            <w:tcW w:w="7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天然气法二硫化碳工艺</w:t>
            </w:r>
          </w:p>
        </w:tc>
      </w:tr>
      <w:tr w:rsidR="00A15717" w:rsidTr="000213BF">
        <w:trPr>
          <w:trHeight w:val="660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三、工贸企业</w:t>
            </w:r>
          </w:p>
        </w:tc>
      </w:tr>
      <w:tr w:rsidR="00A15717" w:rsidTr="000213BF">
        <w:trPr>
          <w:trHeight w:val="855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金属打磨工艺的砖槽式通风道</w:t>
            </w:r>
          </w:p>
        </w:tc>
        <w:tc>
          <w:tcPr>
            <w:tcW w:w="19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容易造成粉尘沉降，导致静电累积，安全隐患大，易发生粉尘爆炸事故。</w:t>
            </w: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禁止</w:t>
            </w:r>
          </w:p>
        </w:tc>
        <w:tc>
          <w:tcPr>
            <w:tcW w:w="1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年后禁止使用。</w:t>
            </w:r>
          </w:p>
        </w:tc>
        <w:tc>
          <w:tcPr>
            <w:tcW w:w="7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金属通风管道</w:t>
            </w:r>
          </w:p>
        </w:tc>
      </w:tr>
      <w:tr w:rsidR="00A15717" w:rsidTr="000213BF">
        <w:trPr>
          <w:trHeight w:val="735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四、职业健康</w:t>
            </w:r>
          </w:p>
        </w:tc>
      </w:tr>
      <w:tr w:rsidR="00A15717" w:rsidTr="000213BF">
        <w:trPr>
          <w:trHeight w:val="1395"/>
        </w:trPr>
        <w:tc>
          <w:tcPr>
            <w:tcW w:w="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11</w:t>
            </w: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鞋和箱包制造领域有害物质超标的胶粘工艺</w:t>
            </w:r>
          </w:p>
        </w:tc>
        <w:tc>
          <w:tcPr>
            <w:tcW w:w="19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胶粘剂中苯、正己烷、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1,2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一二氯乙烷等有害物质超标，职业病危害严重，不符合《鞋和箱包用胶粘剂》（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GB19340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）标准规定。</w:t>
            </w: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限制</w:t>
            </w:r>
          </w:p>
        </w:tc>
        <w:tc>
          <w:tcPr>
            <w:tcW w:w="11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年后禁止使用。</w:t>
            </w:r>
          </w:p>
        </w:tc>
        <w:tc>
          <w:tcPr>
            <w:tcW w:w="7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717" w:rsidRDefault="00A15717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鞋和箱包制造领域低毒或毒物质未超标的胶粘工艺</w:t>
            </w:r>
          </w:p>
        </w:tc>
      </w:tr>
    </w:tbl>
    <w:p w:rsidR="00A15717" w:rsidRDefault="00A15717" w:rsidP="00A15717">
      <w:pPr>
        <w:ind w:firstLine="480"/>
        <w:sectPr w:rsidR="00A15717">
          <w:pgSz w:w="8079" w:h="11905"/>
          <w:pgMar w:top="1134" w:right="992" w:bottom="1134" w:left="992" w:header="851" w:footer="567" w:gutter="0"/>
          <w:pgNumType w:fmt="numberInDash"/>
          <w:cols w:space="0"/>
          <w:docGrid w:type="lines" w:linePitch="318"/>
        </w:sectPr>
      </w:pPr>
      <w:r>
        <w:rPr>
          <w:rFonts w:hint="eastAsia"/>
        </w:rPr>
        <w:t>备注：“可代替的技术装备”列举的技术装备仅为推荐使用。</w:t>
      </w:r>
    </w:p>
    <w:p w:rsidR="004358AB" w:rsidRPr="00A15717" w:rsidRDefault="004358AB" w:rsidP="00A15717"/>
    <w:sectPr w:rsidR="004358AB" w:rsidRPr="00A15717" w:rsidSect="000A0CB1">
      <w:pgSz w:w="8079" w:h="11905"/>
      <w:pgMar w:top="1134" w:right="992" w:bottom="1134" w:left="992" w:header="851" w:footer="567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E3" w:rsidRDefault="009648E3" w:rsidP="006C6243">
      <w:pPr>
        <w:spacing w:after="0"/>
      </w:pPr>
      <w:r>
        <w:separator/>
      </w:r>
    </w:p>
  </w:endnote>
  <w:endnote w:type="continuationSeparator" w:id="0">
    <w:p w:rsidR="009648E3" w:rsidRDefault="009648E3" w:rsidP="006C62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E3" w:rsidRDefault="009648E3" w:rsidP="006C6243">
      <w:pPr>
        <w:spacing w:after="0"/>
      </w:pPr>
      <w:r>
        <w:separator/>
      </w:r>
    </w:p>
  </w:footnote>
  <w:footnote w:type="continuationSeparator" w:id="0">
    <w:p w:rsidR="009648E3" w:rsidRDefault="009648E3" w:rsidP="006C62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C6243"/>
    <w:rsid w:val="008B7726"/>
    <w:rsid w:val="009648E3"/>
    <w:rsid w:val="00A15717"/>
    <w:rsid w:val="00C43D6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nhideWhenUsed/>
    <w:qFormat/>
    <w:rsid w:val="00A15717"/>
    <w:pPr>
      <w:keepNext/>
      <w:keepLines/>
      <w:widowControl w:val="0"/>
      <w:adjustRightInd/>
      <w:snapToGrid/>
      <w:spacing w:before="160" w:after="40"/>
      <w:jc w:val="center"/>
      <w:outlineLvl w:val="1"/>
    </w:pPr>
    <w:rPr>
      <w:rFonts w:ascii="Arial" w:eastAsia="方正小标宋_GBK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2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2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2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243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rsid w:val="00A15717"/>
    <w:rPr>
      <w:rFonts w:ascii="Arial" w:eastAsia="方正小标宋_GBK" w:hAnsi="Arial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LXM</cp:lastModifiedBy>
  <cp:revision>2</cp:revision>
  <dcterms:created xsi:type="dcterms:W3CDTF">2021-10-20T05:12:00Z</dcterms:created>
  <dcterms:modified xsi:type="dcterms:W3CDTF">2021-10-20T05:12:00Z</dcterms:modified>
</cp:coreProperties>
</file>